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jc w:val="center"/>
        <w:tblLook w:val="04A0"/>
      </w:tblPr>
      <w:tblGrid>
        <w:gridCol w:w="1265"/>
        <w:gridCol w:w="1120"/>
        <w:gridCol w:w="1100"/>
        <w:gridCol w:w="3860"/>
        <w:gridCol w:w="2660"/>
      </w:tblGrid>
      <w:tr w:rsidR="00921A62" w:rsidRPr="00921A62" w:rsidTr="00921A62">
        <w:trPr>
          <w:trHeight w:val="268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bookmarkStart w:id="0" w:name="RANGE!A1:E32"/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Спецификација предмета за књигу предмета</w:t>
            </w:r>
            <w:bookmarkEnd w:id="0"/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Студијски програм 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Специјалистичке струковне студије - Процена безбедносних ризика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Изборно подручје (модул)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Врста и ниво студија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Специјалистичке струковне студије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предмета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Стручна пракса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Наставник (за предавања)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Ментор 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Наставник/сарадник (за вежбе)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Ментор 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3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Наставник/сарадник (за ДОН)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Ментор 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Број ЕСПБ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Статус предмета (обавезни/изборни)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Обавезни</w:t>
            </w:r>
          </w:p>
        </w:tc>
      </w:tr>
      <w:tr w:rsidR="00921A62" w:rsidRPr="00921A62" w:rsidTr="00921A62">
        <w:trPr>
          <w:trHeight w:val="769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Саставни део курикулума студијског програма је стручна пракса у трајању од 90 сати, која се реализује током другог семестра у одговарајућим државним  установама, у организацијама, у привредним друштвима и јавним установама и кроз симулационе вежбе.</w:t>
            </w:r>
          </w:p>
        </w:tc>
      </w:tr>
      <w:tr w:rsidR="00921A62" w:rsidRPr="00921A62" w:rsidTr="00921A62">
        <w:trPr>
          <w:trHeight w:val="1064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Циљ</w:t>
            </w: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предмета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Програм стручне праксе конципиран је тако да студенти специјалистичких студија кроз реализацију практичних послова и задатака у одговарајућим државним установама или службама, привредним друштвима и институцијама безбедности и заштите као и кроз симулационе вежбе употребе стечена теоријска знања  и успешно остваре спој теоријског и практичног рада из области управљања ризицима. </w:t>
            </w:r>
          </w:p>
        </w:tc>
      </w:tr>
      <w:tr w:rsidR="00921A62" w:rsidRPr="00921A62" w:rsidTr="00921A62">
        <w:trPr>
          <w:trHeight w:val="1353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Исход</w:t>
            </w: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предмета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Да студент овлада специфичним вештинама потребним за решавање практичних проблема у форензичкој анализи кроз практичне послове и задатке, и то: основним форензичким техникама, методама и процедурама; стицању способности за вршење компетентне анализе безбедносних проблема који се јављају приликом вршења форензичке делатности; стицању способности за примену релевантних законских прописа у предметној области; стицању вештина у креирању безбедносних процедура и правила; способности давања стручних безбедносних процена у овој области.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Садржај предмета</w:t>
            </w:r>
          </w:p>
        </w:tc>
      </w:tr>
      <w:tr w:rsidR="00921A62" w:rsidRPr="00921A62" w:rsidTr="00921A62">
        <w:trPr>
          <w:trHeight w:val="1485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Теоријска</w:t>
            </w: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настава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Током стручне праксе монтор из високошколске установе и ментор из установе у којој се обавља пракса студента упознају са методологиј</w:t>
            </w: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om</w:t>
            </w: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рада у зависности од одабраног подручја стручне праксе. Студент треба да стекне знања о: 1) примени концепата, 2) примени стандарда, 3) примени оквира, техника и метода за ефикасно управљање ризицима, 4) практичним проблемима израде документа према, захтевима из закона, стандардима и процедурама, 5) начину вршења интерног аудита, 6) могућим акцидентним ситуација и одговорима на њих корз примере из парксе и симулације, 7) начине реализације обуке, 8) практичну индентификацију и оцену ризика, 9) практичан рад са подацима и сл. </w:t>
            </w:r>
          </w:p>
        </w:tc>
      </w:tr>
      <w:tr w:rsidR="00921A62" w:rsidRPr="00921A62" w:rsidTr="00921A62">
        <w:trPr>
          <w:trHeight w:val="1124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Практична настава (вежбе, ДОН, студијски истражива-чки рад)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Студент обавља послове и задатке под руководством ментора. Студент непрекидно обавештава ментора о своме раду и резултатима до којих долази. </w:t>
            </w: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Студент затим пише извештај о обављеној стручној пракси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Литература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 вези са темом стручне праксе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Број часова активне наставе недељно током семестра/триместра/године</w:t>
            </w:r>
          </w:p>
        </w:tc>
      </w:tr>
      <w:tr w:rsidR="00921A62" w:rsidRPr="00921A62" w:rsidTr="00921A62">
        <w:trPr>
          <w:trHeight w:val="285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Предавања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Вежбе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ДОН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Студијски истраживачки рад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Остали часови</w:t>
            </w:r>
          </w:p>
        </w:tc>
      </w:tr>
      <w:tr w:rsidR="00921A62" w:rsidRPr="00921A62" w:rsidTr="00921A62">
        <w:trPr>
          <w:trHeight w:val="435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21A62" w:rsidRPr="00921A62" w:rsidTr="00921A62">
        <w:trPr>
          <w:trHeight w:val="446"/>
          <w:jc w:val="center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Методе</w:t>
            </w: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извођења</w:t>
            </w: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наставе</w:t>
            </w:r>
          </w:p>
        </w:tc>
        <w:tc>
          <w:tcPr>
            <w:tcW w:w="8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Стручна пракса је практична или кроз симулационе вежбе.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Оцена знања (максимални број поена 100)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Предиспитне обавезе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поена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Завршни испит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поена</w:t>
            </w:r>
          </w:p>
        </w:tc>
      </w:tr>
      <w:tr w:rsidR="00921A62" w:rsidRPr="00921A62" w:rsidTr="00921A62">
        <w:trPr>
          <w:trHeight w:val="49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активност у току </w:t>
            </w: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br/>
              <w:t>стручне праксе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писмени испит- извештај о стручној пракси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921A62" w:rsidRPr="00921A62" w:rsidTr="00921A62">
        <w:trPr>
          <w:trHeight w:val="769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практична настава - дневник стручне праксе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усмени испит - одбрана стручне праксе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колоквијуми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семинари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21A62" w:rsidRPr="00921A62" w:rsidTr="00921A62">
        <w:trPr>
          <w:trHeight w:val="255"/>
          <w:jc w:val="center"/>
        </w:trPr>
        <w:tc>
          <w:tcPr>
            <w:tcW w:w="10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921A62" w:rsidRPr="00921A62" w:rsidRDefault="00921A62" w:rsidP="00921A62">
            <w:pPr>
              <w:spacing w:before="0"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21A6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5F4F7C" w:rsidRPr="00A619FD" w:rsidRDefault="005F4F7C" w:rsidP="00921A62">
      <w:pPr>
        <w:ind w:firstLine="0"/>
      </w:pPr>
    </w:p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921A62"/>
    <w:rsid w:val="003C3261"/>
    <w:rsid w:val="005F4F7C"/>
    <w:rsid w:val="00921A62"/>
    <w:rsid w:val="00A619FD"/>
    <w:rsid w:val="00B016B2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6B2"/>
    <w:pPr>
      <w:spacing w:before="120" w:after="120" w:line="240" w:lineRule="auto"/>
      <w:ind w:firstLine="720"/>
      <w:jc w:val="both"/>
    </w:pPr>
    <w:rPr>
      <w:rFonts w:ascii="Georgia" w:hAnsi="Georg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4</TotalTime>
  <Pages>1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</cp:revision>
  <dcterms:created xsi:type="dcterms:W3CDTF">2019-05-14T07:43:00Z</dcterms:created>
  <dcterms:modified xsi:type="dcterms:W3CDTF">2019-05-14T07:47:00Z</dcterms:modified>
</cp:coreProperties>
</file>